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D4442" w:rsidRDefault="007D4442" w:rsidP="00F573F9">
      <w:pPr>
        <w:pStyle w:val="Standard"/>
        <w:spacing w:line="360" w:lineRule="auto"/>
        <w:jc w:val="right"/>
      </w:pPr>
      <w:r>
        <w:t>Załącznik nr 2</w:t>
      </w:r>
    </w:p>
    <w:p w:rsidR="007D4442" w:rsidRDefault="007D4442" w:rsidP="00F573F9">
      <w:pPr>
        <w:pStyle w:val="Standard"/>
        <w:spacing w:line="360" w:lineRule="auto"/>
        <w:jc w:val="right"/>
      </w:pPr>
      <w:r>
        <w:t xml:space="preserve">Zarządzenia nr </w:t>
      </w:r>
      <w:r w:rsidR="00892537">
        <w:t>68/2025</w:t>
      </w:r>
    </w:p>
    <w:p w:rsidR="007D4442" w:rsidRDefault="007D4442" w:rsidP="00F573F9">
      <w:pPr>
        <w:pStyle w:val="Standard"/>
        <w:spacing w:line="360" w:lineRule="auto"/>
        <w:jc w:val="right"/>
      </w:pPr>
      <w:r>
        <w:t>Wójta Gminy Kołaczkowo</w:t>
      </w:r>
    </w:p>
    <w:p w:rsidR="007D4442" w:rsidRDefault="007D4442" w:rsidP="00F573F9">
      <w:pPr>
        <w:pStyle w:val="Standard"/>
        <w:spacing w:line="360" w:lineRule="auto"/>
        <w:jc w:val="right"/>
      </w:pPr>
      <w:r>
        <w:t xml:space="preserve">z dnia </w:t>
      </w:r>
      <w:r w:rsidR="00892537">
        <w:t>20</w:t>
      </w:r>
      <w:r w:rsidR="00C63B04">
        <w:t>.02.20</w:t>
      </w:r>
      <w:r w:rsidR="00F6534F">
        <w:t>25</w:t>
      </w:r>
      <w:r w:rsidR="00C63B04">
        <w:t> </w:t>
      </w:r>
      <w:r>
        <w:t>r</w:t>
      </w:r>
    </w:p>
    <w:p w:rsidR="00F6534F" w:rsidRDefault="00F6534F" w:rsidP="00F573F9">
      <w:pPr>
        <w:jc w:val="center"/>
        <w:rPr>
          <w:b/>
        </w:rPr>
      </w:pPr>
    </w:p>
    <w:p w:rsidR="007D4442" w:rsidRDefault="007D4442" w:rsidP="00F573F9">
      <w:pPr>
        <w:jc w:val="center"/>
        <w:rPr>
          <w:b/>
        </w:rPr>
      </w:pPr>
      <w:r>
        <w:rPr>
          <w:b/>
        </w:rPr>
        <w:t xml:space="preserve">Regulamin przetargu ofertowego nieograniczonego na sprzedaż </w:t>
      </w:r>
      <w:r w:rsidR="00F6534F">
        <w:rPr>
          <w:b/>
        </w:rPr>
        <w:t>samochodu specjalnego pożarniczego</w:t>
      </w:r>
      <w:r>
        <w:rPr>
          <w:b/>
        </w:rPr>
        <w:t xml:space="preserve"> marki </w:t>
      </w:r>
      <w:r w:rsidR="00F6534F">
        <w:rPr>
          <w:b/>
        </w:rPr>
        <w:t>JELCZ</w:t>
      </w:r>
    </w:p>
    <w:p w:rsidR="007D4442" w:rsidRDefault="007D4442" w:rsidP="00F6534F">
      <w:pPr>
        <w:pStyle w:val="Akapitzlist"/>
        <w:numPr>
          <w:ilvl w:val="0"/>
          <w:numId w:val="3"/>
        </w:num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Przedmiotem sprzedaży ruchomości jest </w:t>
      </w:r>
      <w:r w:rsidR="00F6534F">
        <w:rPr>
          <w:rFonts w:ascii="Times New Roman" w:hAnsi="Times New Roman"/>
          <w:sz w:val="24"/>
          <w:szCs w:val="24"/>
        </w:rPr>
        <w:t>samochód specjalny pożarniczy</w:t>
      </w:r>
      <w:r>
        <w:rPr>
          <w:rFonts w:ascii="Times New Roman" w:hAnsi="Times New Roman"/>
          <w:sz w:val="24"/>
          <w:szCs w:val="24"/>
        </w:rPr>
        <w:t xml:space="preserve"> marki </w:t>
      </w:r>
      <w:r w:rsidR="00F6534F">
        <w:rPr>
          <w:rFonts w:ascii="Times New Roman" w:hAnsi="Times New Roman"/>
          <w:sz w:val="24"/>
          <w:szCs w:val="24"/>
        </w:rPr>
        <w:t>JELCZ,</w:t>
      </w:r>
      <w:r>
        <w:rPr>
          <w:rFonts w:ascii="Times New Roman" w:hAnsi="Times New Roman"/>
          <w:sz w:val="24"/>
          <w:szCs w:val="24"/>
        </w:rPr>
        <w:t xml:space="preserve"> stanowiący własność Gminy Kołaczkowo </w:t>
      </w:r>
    </w:p>
    <w:p w:rsidR="007D4442" w:rsidRDefault="007D4442" w:rsidP="00F6534F">
      <w:pPr>
        <w:pStyle w:val="Akapitzlist"/>
        <w:numPr>
          <w:ilvl w:val="0"/>
          <w:numId w:val="3"/>
        </w:num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Przetarg ma formę pisemnego, publicznego przetargu ofertowego. </w:t>
      </w:r>
    </w:p>
    <w:p w:rsidR="007D4442" w:rsidRDefault="007D4442" w:rsidP="00F6534F">
      <w:pPr>
        <w:pStyle w:val="Akapitzlist"/>
        <w:numPr>
          <w:ilvl w:val="0"/>
          <w:numId w:val="3"/>
        </w:num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przetargu nie mogą uczestniczyć:  </w:t>
      </w:r>
    </w:p>
    <w:p w:rsidR="007D4442" w:rsidRDefault="007D4442" w:rsidP="00F6534F">
      <w:pPr>
        <w:pStyle w:val="Akapitzlist"/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osoby wchodzące w skład komisji przetargowej,</w:t>
      </w:r>
    </w:p>
    <w:p w:rsidR="007D4442" w:rsidRDefault="007D4442" w:rsidP="00F6534F">
      <w:pPr>
        <w:pStyle w:val="Akapitzlist"/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małżonek, dzieci, rodzice, rodzeństwo osób wchodzących w skład komisji przetargowej.</w:t>
      </w:r>
    </w:p>
    <w:p w:rsidR="007D4442" w:rsidRDefault="007D4442" w:rsidP="00F6534F">
      <w:pPr>
        <w:pStyle w:val="Akapitzlist"/>
        <w:numPr>
          <w:ilvl w:val="0"/>
          <w:numId w:val="3"/>
        </w:num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Sprzedawca dokonał wyceny autobusu na podstawie oceny rzeczoznawcy. </w:t>
      </w:r>
    </w:p>
    <w:p w:rsidR="007D4442" w:rsidRDefault="007D4442" w:rsidP="00F6534F">
      <w:pPr>
        <w:pStyle w:val="Akapitzlist"/>
        <w:numPr>
          <w:ilvl w:val="0"/>
          <w:numId w:val="3"/>
        </w:num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Cena wywoławcza wynosi </w:t>
      </w:r>
      <w:r w:rsidR="00F6534F">
        <w:rPr>
          <w:rFonts w:ascii="Times New Roman" w:hAnsi="Times New Roman"/>
          <w:sz w:val="24"/>
          <w:szCs w:val="24"/>
        </w:rPr>
        <w:t>20 000</w:t>
      </w:r>
      <w:r w:rsidR="00C63B04">
        <w:rPr>
          <w:rFonts w:ascii="Times New Roman" w:hAnsi="Times New Roman"/>
          <w:sz w:val="24"/>
          <w:szCs w:val="24"/>
        </w:rPr>
        <w:t>,00</w:t>
      </w:r>
      <w:r>
        <w:rPr>
          <w:rFonts w:ascii="Times New Roman" w:hAnsi="Times New Roman"/>
          <w:sz w:val="24"/>
          <w:szCs w:val="24"/>
        </w:rPr>
        <w:t xml:space="preserve"> zł.</w:t>
      </w:r>
    </w:p>
    <w:p w:rsidR="007D4442" w:rsidRDefault="007D4442" w:rsidP="00F6534F">
      <w:pPr>
        <w:pStyle w:val="Akapitzlist"/>
        <w:numPr>
          <w:ilvl w:val="0"/>
          <w:numId w:val="3"/>
        </w:num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Sprzedaż nie może nastąpić za cenę niższą niż wywoławcza. </w:t>
      </w:r>
    </w:p>
    <w:p w:rsidR="007D4442" w:rsidRDefault="007D4442" w:rsidP="00F6534F">
      <w:pPr>
        <w:pStyle w:val="Akapitzlist"/>
        <w:numPr>
          <w:ilvl w:val="0"/>
          <w:numId w:val="3"/>
        </w:num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Złożenie jednej oferty według załącznika Nr 1 do niniejszego Regulaminu wraz </w:t>
      </w:r>
      <w:r>
        <w:rPr>
          <w:rFonts w:ascii="Times New Roman" w:hAnsi="Times New Roman"/>
          <w:sz w:val="24"/>
          <w:szCs w:val="24"/>
        </w:rPr>
        <w:br/>
        <w:t>z oświadczeniem stanowiącym załącznik nr 2 do Regulaminu wystarczy do odbycia przetargu.</w:t>
      </w:r>
    </w:p>
    <w:p w:rsidR="007D4442" w:rsidRDefault="007D4442" w:rsidP="00F6534F">
      <w:pPr>
        <w:pStyle w:val="Akapitzlist"/>
        <w:numPr>
          <w:ilvl w:val="0"/>
          <w:numId w:val="3"/>
        </w:num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Warunkiem przystąpienia do przetargu jest wniesienie wadium w wysokości </w:t>
      </w:r>
      <w:r w:rsidR="00F6534F">
        <w:rPr>
          <w:rFonts w:ascii="Times New Roman" w:hAnsi="Times New Roman"/>
          <w:sz w:val="24"/>
          <w:szCs w:val="24"/>
        </w:rPr>
        <w:t>2000</w:t>
      </w:r>
      <w:r w:rsidR="00834DB1">
        <w:rPr>
          <w:rFonts w:ascii="Times New Roman" w:hAnsi="Times New Roman"/>
          <w:sz w:val="24"/>
          <w:szCs w:val="24"/>
        </w:rPr>
        <w:t>,00 zł</w:t>
      </w:r>
      <w:r w:rsidR="002A7EDC">
        <w:rPr>
          <w:rFonts w:ascii="Times New Roman" w:hAnsi="Times New Roman"/>
          <w:sz w:val="24"/>
          <w:szCs w:val="24"/>
        </w:rPr>
        <w:br/>
      </w:r>
      <w:r w:rsidR="00834DB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w formie przelewu na konto sprzedawcy. </w:t>
      </w:r>
    </w:p>
    <w:p w:rsidR="007D4442" w:rsidRDefault="007D4442" w:rsidP="00F6534F">
      <w:pPr>
        <w:pStyle w:val="Akapitzlist"/>
        <w:numPr>
          <w:ilvl w:val="0"/>
          <w:numId w:val="3"/>
        </w:num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Wadium wnosi się wyłącznie w pieniądzu.</w:t>
      </w:r>
    </w:p>
    <w:p w:rsidR="007D4442" w:rsidRDefault="007D4442" w:rsidP="00F6534F">
      <w:pPr>
        <w:pStyle w:val="Akapitzlist"/>
        <w:numPr>
          <w:ilvl w:val="0"/>
          <w:numId w:val="3"/>
        </w:num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Wadium złożone przez nabywcę będzie zaliczone na poczet ceny. </w:t>
      </w:r>
    </w:p>
    <w:p w:rsidR="007D4442" w:rsidRDefault="007D4442" w:rsidP="00F6534F">
      <w:pPr>
        <w:pStyle w:val="Akapitzlist"/>
        <w:numPr>
          <w:ilvl w:val="0"/>
          <w:numId w:val="3"/>
        </w:num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Wadium złożone przez oferentów, których oferty nie zostaną wybrane lub zostaną odrzucone, zostanie zwrócone niezwłocznie po dokonaniu wyboru oferty, w formie zgodnej ze sposobem wniesienia. </w:t>
      </w:r>
    </w:p>
    <w:p w:rsidR="007D4442" w:rsidRDefault="007D4442" w:rsidP="00F6534F">
      <w:pPr>
        <w:pStyle w:val="Akapitzlist"/>
        <w:numPr>
          <w:ilvl w:val="0"/>
          <w:numId w:val="3"/>
        </w:num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Wadium nie podlega zwrotowi w przypadku gdy uczestnik przetargu, który wygrał przetarg uchyli się od zawarcia umowy.</w:t>
      </w:r>
    </w:p>
    <w:p w:rsidR="007D4442" w:rsidRDefault="007D4442" w:rsidP="00F6534F">
      <w:pPr>
        <w:pStyle w:val="Akapitzlist"/>
        <w:numPr>
          <w:ilvl w:val="0"/>
          <w:numId w:val="3"/>
        </w:num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Ustala się miejsce oraz termin składania ofert:</w:t>
      </w:r>
    </w:p>
    <w:p w:rsidR="007D4442" w:rsidRPr="00C63B04" w:rsidRDefault="007D4442" w:rsidP="002A7EDC">
      <w:pPr>
        <w:pStyle w:val="Standard"/>
        <w:spacing w:line="360" w:lineRule="auto"/>
        <w:ind w:left="360"/>
        <w:jc w:val="both"/>
        <w:rPr>
          <w:b/>
        </w:rPr>
      </w:pPr>
      <w:r>
        <w:t xml:space="preserve">sekretariat Urzędu Gminy w Kołaczkowie, pl. Wł. Reymonta 3, 62-306 Kołaczkowo,                </w:t>
      </w:r>
      <w:r w:rsidR="00834DB1">
        <w:t xml:space="preserve">                      do dnia </w:t>
      </w:r>
      <w:r w:rsidR="00892537">
        <w:t>21</w:t>
      </w:r>
      <w:r>
        <w:t xml:space="preserve"> </w:t>
      </w:r>
      <w:r w:rsidR="00C63B04">
        <w:t>ma</w:t>
      </w:r>
      <w:r w:rsidR="002A7EDC">
        <w:t>rca</w:t>
      </w:r>
      <w:r>
        <w:t xml:space="preserve"> 20</w:t>
      </w:r>
      <w:r w:rsidR="00F6534F">
        <w:t>25</w:t>
      </w:r>
      <w:r>
        <w:t xml:space="preserve"> roku do godz. 9</w:t>
      </w:r>
      <w:r>
        <w:rPr>
          <w:vertAlign w:val="superscript"/>
        </w:rPr>
        <w:t>30</w:t>
      </w:r>
      <w:r>
        <w:t xml:space="preserve"> w zaklejonych kopertach z opisem</w:t>
      </w:r>
      <w:r w:rsidR="00C63B04">
        <w:t xml:space="preserve"> </w:t>
      </w:r>
      <w:r w:rsidR="00C63B04">
        <w:rPr>
          <w:b/>
        </w:rPr>
        <w:t xml:space="preserve">,,Przetarg ofertowy na </w:t>
      </w:r>
      <w:r w:rsidR="00F6534F">
        <w:rPr>
          <w:b/>
        </w:rPr>
        <w:t>sprzedaż samochodu specjalnego pożarniczego marki JELCZ</w:t>
      </w:r>
      <w:r w:rsidR="00C63B04" w:rsidRPr="00C86784">
        <w:rPr>
          <w:b/>
        </w:rPr>
        <w:t>.  Nie otwierać</w:t>
      </w:r>
      <w:r w:rsidR="00834DB1">
        <w:rPr>
          <w:b/>
        </w:rPr>
        <w:t xml:space="preserve"> przed dniem </w:t>
      </w:r>
      <w:r w:rsidR="00892537">
        <w:rPr>
          <w:b/>
        </w:rPr>
        <w:t>21</w:t>
      </w:r>
      <w:r w:rsidR="00050CE9">
        <w:rPr>
          <w:b/>
        </w:rPr>
        <w:t> </w:t>
      </w:r>
      <w:r w:rsidR="00C63B04" w:rsidRPr="00C86784">
        <w:rPr>
          <w:b/>
        </w:rPr>
        <w:t>mar</w:t>
      </w:r>
      <w:r w:rsidR="002A7EDC">
        <w:rPr>
          <w:b/>
        </w:rPr>
        <w:t>ca</w:t>
      </w:r>
      <w:r w:rsidR="00050CE9">
        <w:rPr>
          <w:b/>
        </w:rPr>
        <w:t> </w:t>
      </w:r>
      <w:r w:rsidR="00C63B04" w:rsidRPr="00C86784">
        <w:rPr>
          <w:b/>
        </w:rPr>
        <w:t>20</w:t>
      </w:r>
      <w:r w:rsidR="00F6534F">
        <w:rPr>
          <w:b/>
        </w:rPr>
        <w:t>25</w:t>
      </w:r>
      <w:r w:rsidR="00050CE9">
        <w:rPr>
          <w:b/>
        </w:rPr>
        <w:t> </w:t>
      </w:r>
      <w:r w:rsidR="00C63B04" w:rsidRPr="00C86784">
        <w:rPr>
          <w:b/>
        </w:rPr>
        <w:t>roku godz. 10</w:t>
      </w:r>
      <w:r w:rsidR="00C63B04" w:rsidRPr="00C86784">
        <w:rPr>
          <w:b/>
          <w:vertAlign w:val="superscript"/>
        </w:rPr>
        <w:t>00</w:t>
      </w:r>
      <w:r w:rsidR="00834DB1">
        <w:rPr>
          <w:b/>
        </w:rPr>
        <w:t>”.</w:t>
      </w:r>
    </w:p>
    <w:p w:rsidR="007D4442" w:rsidRDefault="007D4442" w:rsidP="00F6534F">
      <w:pPr>
        <w:pStyle w:val="Akapitzlist"/>
        <w:numPr>
          <w:ilvl w:val="0"/>
          <w:numId w:val="3"/>
        </w:numPr>
        <w:spacing w:after="0" w:line="360" w:lineRule="auto"/>
        <w:ind w:left="360"/>
        <w:jc w:val="both"/>
      </w:pPr>
      <w:r>
        <w:rPr>
          <w:rFonts w:ascii="Times New Roman" w:hAnsi="Times New Roman"/>
          <w:sz w:val="24"/>
          <w:szCs w:val="24"/>
        </w:rPr>
        <w:t>Otwarcie ofert jest jawne i zostanie dokonane prze</w:t>
      </w:r>
      <w:r w:rsidR="00692B27">
        <w:rPr>
          <w:rFonts w:ascii="Times New Roman" w:hAnsi="Times New Roman"/>
          <w:sz w:val="24"/>
          <w:szCs w:val="24"/>
        </w:rPr>
        <w:t>z komisję przetargową w dniu </w:t>
      </w:r>
      <w:r w:rsidR="00892537">
        <w:rPr>
          <w:rFonts w:ascii="Times New Roman" w:hAnsi="Times New Roman"/>
          <w:sz w:val="24"/>
          <w:szCs w:val="24"/>
        </w:rPr>
        <w:t>21</w:t>
      </w:r>
      <w:r w:rsidR="00692B27">
        <w:rPr>
          <w:rFonts w:ascii="Times New Roman" w:hAnsi="Times New Roman"/>
          <w:sz w:val="24"/>
          <w:szCs w:val="24"/>
        </w:rPr>
        <w:t> </w:t>
      </w:r>
      <w:r w:rsidR="00C63B04">
        <w:rPr>
          <w:rFonts w:ascii="Times New Roman" w:hAnsi="Times New Roman"/>
          <w:sz w:val="24"/>
          <w:szCs w:val="24"/>
        </w:rPr>
        <w:t>mar</w:t>
      </w:r>
      <w:r w:rsidR="00F6534F">
        <w:rPr>
          <w:rFonts w:ascii="Times New Roman" w:hAnsi="Times New Roman"/>
          <w:sz w:val="24"/>
          <w:szCs w:val="24"/>
        </w:rPr>
        <w:t>ca</w:t>
      </w:r>
      <w:r w:rsidR="00692B27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20</w:t>
      </w:r>
      <w:r w:rsidR="00F6534F">
        <w:rPr>
          <w:rFonts w:ascii="Times New Roman" w:hAnsi="Times New Roman"/>
          <w:sz w:val="24"/>
          <w:szCs w:val="24"/>
        </w:rPr>
        <w:t>25</w:t>
      </w:r>
      <w:r>
        <w:rPr>
          <w:rFonts w:ascii="Times New Roman" w:hAnsi="Times New Roman"/>
          <w:sz w:val="24"/>
          <w:szCs w:val="24"/>
        </w:rPr>
        <w:t xml:space="preserve"> roku o godz. 10</w:t>
      </w:r>
      <w:r>
        <w:rPr>
          <w:rFonts w:ascii="Times New Roman" w:hAnsi="Times New Roman"/>
          <w:sz w:val="24"/>
          <w:szCs w:val="24"/>
          <w:vertAlign w:val="superscript"/>
        </w:rPr>
        <w:t>00</w:t>
      </w:r>
      <w:r>
        <w:rPr>
          <w:rFonts w:ascii="Times New Roman" w:hAnsi="Times New Roman"/>
          <w:sz w:val="24"/>
          <w:szCs w:val="24"/>
        </w:rPr>
        <w:t xml:space="preserve"> (</w:t>
      </w:r>
      <w:r w:rsidR="00F6534F">
        <w:rPr>
          <w:rFonts w:ascii="Times New Roman" w:hAnsi="Times New Roman"/>
          <w:sz w:val="24"/>
          <w:szCs w:val="24"/>
        </w:rPr>
        <w:t>sala sesyjna Urzędu Gminy w Kołaczkowie</w:t>
      </w:r>
      <w:r>
        <w:rPr>
          <w:rFonts w:ascii="Times New Roman" w:hAnsi="Times New Roman"/>
          <w:sz w:val="24"/>
          <w:szCs w:val="24"/>
        </w:rPr>
        <w:t>).</w:t>
      </w:r>
    </w:p>
    <w:p w:rsidR="007D4442" w:rsidRDefault="007D4442" w:rsidP="00F6534F">
      <w:pPr>
        <w:pStyle w:val="Akapitzlist"/>
        <w:numPr>
          <w:ilvl w:val="0"/>
          <w:numId w:val="3"/>
        </w:num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Ofertę uważa się za złożoną w terminie, jeżeli zostanie dostarczona do siedziby sprzedającego do dnia otwarcia ofert do wyznaczonej godziny. </w:t>
      </w:r>
    </w:p>
    <w:p w:rsidR="007D4442" w:rsidRDefault="007D4442" w:rsidP="00F6534F">
      <w:pPr>
        <w:pStyle w:val="Akapitzlist"/>
        <w:numPr>
          <w:ilvl w:val="0"/>
          <w:numId w:val="3"/>
        </w:num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Oferty złożone po terminie podlegają zwrotowi bez ich otwarcia.</w:t>
      </w:r>
    </w:p>
    <w:p w:rsidR="007D4442" w:rsidRDefault="007D4442" w:rsidP="00F6534F">
      <w:pPr>
        <w:pStyle w:val="Akapitzlist"/>
        <w:numPr>
          <w:ilvl w:val="0"/>
          <w:numId w:val="3"/>
        </w:num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Komisja odrzuca ofertę jeżeli:</w:t>
      </w:r>
    </w:p>
    <w:p w:rsidR="007D4442" w:rsidRDefault="007D4442" w:rsidP="00F6534F">
      <w:pPr>
        <w:pStyle w:val="Akapitzlist"/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została złożona po upływie wyznaczonego terminu, w niewłaściwym miejscu lub przez osobę, która nie wniosła wadium,</w:t>
      </w:r>
    </w:p>
    <w:p w:rsidR="007D4442" w:rsidRDefault="007D4442" w:rsidP="00F6534F">
      <w:pPr>
        <w:pStyle w:val="Akapitzlist"/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nie zawiera danych, dotyczących wymaganych treści oferty i innych danych określonych przez organizatora przetargu w ogłoszeniu o przetargu i niniejszym regulaminie. </w:t>
      </w:r>
    </w:p>
    <w:p w:rsidR="007D4442" w:rsidRDefault="007D4442" w:rsidP="00F6534F">
      <w:pPr>
        <w:pStyle w:val="Akapitzlist"/>
        <w:numPr>
          <w:ilvl w:val="0"/>
          <w:numId w:val="3"/>
        </w:numPr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 odrzuceniu ofert komisja zawiadamia niezwłocznie oferenta.</w:t>
      </w:r>
    </w:p>
    <w:p w:rsidR="007D4442" w:rsidRDefault="007D4442" w:rsidP="00F6534F">
      <w:pPr>
        <w:pStyle w:val="Akapitzlist"/>
        <w:numPr>
          <w:ilvl w:val="0"/>
          <w:numId w:val="3"/>
        </w:num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razie ustalenia, że kilku oferentów zaproponowało tę sama cenę komisja przetargowa przeprowadza przetarg w formie licytacji przy udziale tych oferentów jako dalszy ciąg przetargu pisemnego. W takim przypadku oferentów informuje się o terminie i miejscu kontynuacji przetargu w formie licytacji. </w:t>
      </w:r>
    </w:p>
    <w:p w:rsidR="007D4442" w:rsidRDefault="007D4442" w:rsidP="00F6534F">
      <w:pPr>
        <w:pStyle w:val="Akapitzlist"/>
        <w:numPr>
          <w:ilvl w:val="0"/>
          <w:numId w:val="3"/>
        </w:num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 ustaniu postąpień komisja przetargowa uprzedzając obecnych, wywołuje trzykrotnie ostatnią najwyższą cenę, zamyka przetarg i podaje wyniki przetargu. </w:t>
      </w:r>
    </w:p>
    <w:p w:rsidR="007D4442" w:rsidRDefault="007D4442" w:rsidP="00F6534F">
      <w:pPr>
        <w:pStyle w:val="Akapitzlist"/>
        <w:numPr>
          <w:ilvl w:val="0"/>
          <w:numId w:val="3"/>
        </w:num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Umowę sprzedaży w trybie przetargu uważa się za zawartą z chwilą otrzymania przez oferenta zawiadomienia o przyjęciu jego oferty. </w:t>
      </w:r>
    </w:p>
    <w:p w:rsidR="007D4442" w:rsidRDefault="007D4442" w:rsidP="00F6534F">
      <w:pPr>
        <w:pStyle w:val="Akapitzlist"/>
        <w:numPr>
          <w:ilvl w:val="0"/>
          <w:numId w:val="3"/>
        </w:num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Termin i miejsce zawarcia umowy według wzoru stanowiącego załącznik nr 3 do niniejszego Regulaminu oraz termin zapłaty wyznacza komisja przetargowa. </w:t>
      </w:r>
    </w:p>
    <w:p w:rsidR="007D4442" w:rsidRDefault="007D4442" w:rsidP="00F6534F">
      <w:pPr>
        <w:pStyle w:val="Akapitzlist"/>
        <w:numPr>
          <w:ilvl w:val="0"/>
          <w:numId w:val="3"/>
        </w:num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Wydanie </w:t>
      </w:r>
      <w:r w:rsidR="00F6534F">
        <w:rPr>
          <w:rFonts w:ascii="Times New Roman" w:hAnsi="Times New Roman"/>
          <w:sz w:val="24"/>
          <w:szCs w:val="24"/>
        </w:rPr>
        <w:t>samochodu specjalnego pożarniczego</w:t>
      </w:r>
      <w:r>
        <w:rPr>
          <w:rFonts w:ascii="Times New Roman" w:hAnsi="Times New Roman"/>
          <w:sz w:val="24"/>
          <w:szCs w:val="24"/>
        </w:rPr>
        <w:t xml:space="preserve"> nabywcy następuje niezwłocznie po zawarciu umowy sprzedaży, zapłaceniu ceny nabycia, pomniejszonej o wpłacone wadium i okazaniu dowodu wpłaty. Wydanie </w:t>
      </w:r>
      <w:r w:rsidR="00F6534F">
        <w:rPr>
          <w:rFonts w:ascii="Times New Roman" w:hAnsi="Times New Roman"/>
          <w:sz w:val="24"/>
          <w:szCs w:val="24"/>
        </w:rPr>
        <w:t>samochodu specjalnego pożarniczego</w:t>
      </w:r>
      <w:r>
        <w:rPr>
          <w:rFonts w:ascii="Times New Roman" w:hAnsi="Times New Roman"/>
          <w:sz w:val="24"/>
          <w:szCs w:val="24"/>
        </w:rPr>
        <w:t xml:space="preserve"> nastąpi na podstawie protokołu zdawczo-odbiorczego stanowiącego załącznik nr 4 do niniejszego Regulaminu. </w:t>
      </w:r>
    </w:p>
    <w:p w:rsidR="007D4442" w:rsidRDefault="007D4442" w:rsidP="00F6534F">
      <w:pPr>
        <w:pStyle w:val="Akapitzlist"/>
        <w:numPr>
          <w:ilvl w:val="0"/>
          <w:numId w:val="3"/>
        </w:num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Ogłoszenie o przetargu podlega podaniu do publicznej wiadomości na tablicy ogłoszeń </w:t>
      </w:r>
      <w:r>
        <w:rPr>
          <w:rFonts w:ascii="Times New Roman" w:hAnsi="Times New Roman"/>
          <w:sz w:val="24"/>
          <w:szCs w:val="24"/>
        </w:rPr>
        <w:br/>
        <w:t xml:space="preserve">w siedzibie sprzedającego oraz w Biuletynie Informacji Publicznej. </w:t>
      </w:r>
    </w:p>
    <w:p w:rsidR="007D4442" w:rsidRDefault="007D4442" w:rsidP="00F6534F">
      <w:pPr>
        <w:pStyle w:val="Akapitzlist"/>
        <w:numPr>
          <w:ilvl w:val="0"/>
          <w:numId w:val="3"/>
        </w:num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Przetarg na sprzedaż autobusu szkolnego prowadzi komisja przetargowa powołana przez Wójta Gminy Kołaczkowo w składzie co najmniej 3 osób. </w:t>
      </w:r>
    </w:p>
    <w:p w:rsidR="007D4442" w:rsidRDefault="007D4442" w:rsidP="00F6534F">
      <w:pPr>
        <w:pStyle w:val="Akapitzlist"/>
        <w:numPr>
          <w:ilvl w:val="0"/>
          <w:numId w:val="3"/>
        </w:num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 obowiązków komisji należy: </w:t>
      </w:r>
    </w:p>
    <w:p w:rsidR="007D4442" w:rsidRDefault="007D4442" w:rsidP="00F6534F">
      <w:pPr>
        <w:pStyle w:val="Akapitzlist"/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zamieszczenie obwieszczenia o przetargu, </w:t>
      </w:r>
    </w:p>
    <w:p w:rsidR="007D4442" w:rsidRDefault="007D4442" w:rsidP="00F6534F">
      <w:pPr>
        <w:pStyle w:val="Akapitzlist"/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udzielenie wyjaśnień oferentom, </w:t>
      </w:r>
    </w:p>
    <w:p w:rsidR="007D4442" w:rsidRDefault="007D4442" w:rsidP="00F6534F">
      <w:pPr>
        <w:pStyle w:val="Akapitzlist"/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dokonanie oceny ofert i wyboru najkorzystniejszej oferty, </w:t>
      </w:r>
    </w:p>
    <w:p w:rsidR="007D4442" w:rsidRDefault="007D4442" w:rsidP="00F6534F">
      <w:pPr>
        <w:pStyle w:val="Akapitzlist"/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rozstrzyganie uwag i zastrzeżeń oferentów.</w:t>
      </w:r>
    </w:p>
    <w:p w:rsidR="007D4442" w:rsidRDefault="007D4442" w:rsidP="00F6534F">
      <w:pPr>
        <w:pStyle w:val="Akapitzlist"/>
        <w:numPr>
          <w:ilvl w:val="0"/>
          <w:numId w:val="3"/>
        </w:num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Komisja pełni swoje obowiązki od momentu jej powołania do dnia zatwierdzenia przez Wójta końcowego protokołu z przebiegu przetargu. </w:t>
      </w:r>
    </w:p>
    <w:p w:rsidR="007D4442" w:rsidRDefault="007D4442" w:rsidP="00F6534F">
      <w:pPr>
        <w:pStyle w:val="Akapitzlist"/>
        <w:numPr>
          <w:ilvl w:val="0"/>
          <w:numId w:val="3"/>
        </w:num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Komisja z przebiegu przetargu sporządza protokół, który będzie zawierał:</w:t>
      </w:r>
    </w:p>
    <w:p w:rsidR="007D4442" w:rsidRDefault="007D4442" w:rsidP="00F6534F">
      <w:pPr>
        <w:pStyle w:val="Akapitzlist"/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określenie miejsca i terminu przetargu, </w:t>
      </w:r>
    </w:p>
    <w:p w:rsidR="007D4442" w:rsidRDefault="007D4442" w:rsidP="00F6534F">
      <w:pPr>
        <w:pStyle w:val="Akapitzlist"/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imiona i nazwiska osób prowadzących przetarg, </w:t>
      </w:r>
    </w:p>
    <w:p w:rsidR="007D4442" w:rsidRDefault="007D4442" w:rsidP="00F6534F">
      <w:pPr>
        <w:pStyle w:val="Akapitzlist"/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wysokość ceny wywoławczej, </w:t>
      </w:r>
    </w:p>
    <w:p w:rsidR="007D4442" w:rsidRDefault="007D4442" w:rsidP="00F6534F">
      <w:pPr>
        <w:pStyle w:val="Akapitzlist"/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imiona i nazwiska oraz adresy osób składających oferty oraz wysokość cen podanych </w:t>
      </w:r>
      <w:r>
        <w:rPr>
          <w:rFonts w:ascii="Times New Roman" w:hAnsi="Times New Roman"/>
          <w:sz w:val="24"/>
          <w:szCs w:val="24"/>
        </w:rPr>
        <w:br/>
        <w:t>w złożonych ofertach,</w:t>
      </w:r>
    </w:p>
    <w:p w:rsidR="007D4442" w:rsidRDefault="007D4442" w:rsidP="00F6534F">
      <w:pPr>
        <w:pStyle w:val="Akapitzlist"/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imię i nazwisko oraz adres osoby, która zaoferowała najwyższą cenę, </w:t>
      </w:r>
    </w:p>
    <w:p w:rsidR="007D4442" w:rsidRDefault="007D4442" w:rsidP="00F6534F">
      <w:pPr>
        <w:pStyle w:val="Akapitzlist"/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wysokość ceny nabycia i oznaczenie kwoty jaka nabywca uiścił na poczet ceny, </w:t>
      </w:r>
    </w:p>
    <w:p w:rsidR="007D4442" w:rsidRDefault="007D4442" w:rsidP="00F6534F">
      <w:pPr>
        <w:pStyle w:val="Akapitzlist"/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wnioski członków komisji,</w:t>
      </w:r>
    </w:p>
    <w:p w:rsidR="007D4442" w:rsidRDefault="007D4442" w:rsidP="00F6534F">
      <w:pPr>
        <w:pStyle w:val="Akapitzlist"/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podpisy osób prowadzących przetarg. </w:t>
      </w:r>
    </w:p>
    <w:p w:rsidR="007D4442" w:rsidRDefault="007D4442" w:rsidP="00F6534F">
      <w:pPr>
        <w:pStyle w:val="Akapitzlist"/>
        <w:numPr>
          <w:ilvl w:val="0"/>
          <w:numId w:val="3"/>
        </w:num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Sporządzony protokół ze sprzedaży</w:t>
      </w:r>
      <w:r w:rsidR="00F6534F">
        <w:rPr>
          <w:rFonts w:ascii="Times New Roman" w:hAnsi="Times New Roman"/>
          <w:sz w:val="24"/>
          <w:szCs w:val="24"/>
        </w:rPr>
        <w:t xml:space="preserve"> samochodu specjalnego pożarniczego</w:t>
      </w:r>
      <w:r>
        <w:rPr>
          <w:rFonts w:ascii="Times New Roman" w:hAnsi="Times New Roman"/>
          <w:sz w:val="24"/>
          <w:szCs w:val="24"/>
        </w:rPr>
        <w:t xml:space="preserve"> przekłada się do zatwierdzenia Wójta Gminy Kołaczkowo. </w:t>
      </w:r>
    </w:p>
    <w:p w:rsidR="007D4442" w:rsidRDefault="007D4442" w:rsidP="00F6534F">
      <w:pPr>
        <w:pStyle w:val="Akapitzlist"/>
        <w:numPr>
          <w:ilvl w:val="0"/>
          <w:numId w:val="3"/>
        </w:num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Każdy z oferentów jest związany treścią niniejszego Regulaminu oraz postanowieniami ogłoszenia o przetargu.</w:t>
      </w:r>
    </w:p>
    <w:p w:rsidR="007D4442" w:rsidRDefault="007D4442" w:rsidP="00F6534F">
      <w:pPr>
        <w:pStyle w:val="Akapitzlist"/>
        <w:numPr>
          <w:ilvl w:val="0"/>
          <w:numId w:val="3"/>
        </w:num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Niniejszy Regulamin obowiązuje wraz z postanowieniami zawartymi w ogłoszeniu </w:t>
      </w:r>
      <w:r>
        <w:rPr>
          <w:rFonts w:ascii="Times New Roman" w:hAnsi="Times New Roman"/>
          <w:sz w:val="24"/>
          <w:szCs w:val="24"/>
        </w:rPr>
        <w:br/>
        <w:t xml:space="preserve">o przetargu. </w:t>
      </w:r>
    </w:p>
    <w:p w:rsidR="000426B9" w:rsidRDefault="000426B9" w:rsidP="00F6534F">
      <w:pPr>
        <w:spacing w:line="360" w:lineRule="auto"/>
      </w:pPr>
    </w:p>
    <w:sectPr w:rsidR="000426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3F6C27"/>
    <w:multiLevelType w:val="hybridMultilevel"/>
    <w:tmpl w:val="E818958C"/>
    <w:lvl w:ilvl="0" w:tplc="1534E9F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B673E8"/>
    <w:multiLevelType w:val="multilevel"/>
    <w:tmpl w:val="AD94A55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32021391">
    <w:abstractNumId w:val="1"/>
  </w:num>
  <w:num w:numId="2" w16cid:durableId="1897739071">
    <w:abstractNumId w:val="1"/>
    <w:lvlOverride w:ilvl="0">
      <w:startOverride w:val="1"/>
    </w:lvlOverride>
  </w:num>
  <w:num w:numId="3" w16cid:durableId="540898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4442"/>
    <w:rsid w:val="000426B9"/>
    <w:rsid w:val="00050CE9"/>
    <w:rsid w:val="00151265"/>
    <w:rsid w:val="002A7EDC"/>
    <w:rsid w:val="004D5DB1"/>
    <w:rsid w:val="005E27C3"/>
    <w:rsid w:val="00692B27"/>
    <w:rsid w:val="007D4442"/>
    <w:rsid w:val="00834DB1"/>
    <w:rsid w:val="00892537"/>
    <w:rsid w:val="009D79F4"/>
    <w:rsid w:val="00BE108F"/>
    <w:rsid w:val="00C63B04"/>
    <w:rsid w:val="00DB5510"/>
    <w:rsid w:val="00EC2E9C"/>
    <w:rsid w:val="00F573F9"/>
    <w:rsid w:val="00F65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FF6E9"/>
  <w15:chartTrackingRefBased/>
  <w15:docId w15:val="{A481E3CB-AEF1-4019-B5BE-BB65CF13E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D444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Tahoma"/>
      <w:kern w:val="3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D444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Tahoma"/>
      <w:kern w:val="3"/>
      <w:sz w:val="24"/>
      <w:szCs w:val="24"/>
      <w:lang w:eastAsia="pl-PL"/>
    </w:rPr>
  </w:style>
  <w:style w:type="paragraph" w:styleId="Akapitzlist">
    <w:name w:val="List Paragraph"/>
    <w:basedOn w:val="Normalny"/>
    <w:rsid w:val="007D4442"/>
    <w:pPr>
      <w:widowControl/>
      <w:suppressAutoHyphens w:val="0"/>
      <w:spacing w:after="160" w:line="247" w:lineRule="auto"/>
      <w:ind w:left="720"/>
      <w:textAlignment w:val="auto"/>
    </w:pPr>
    <w:rPr>
      <w:rFonts w:ascii="Calibri" w:eastAsia="Calibri" w:hAnsi="Calibri" w:cs="Times New Roman"/>
      <w:kern w:val="0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4DB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4DB1"/>
    <w:rPr>
      <w:rFonts w:ascii="Segoe UI" w:eastAsia="Tahoma" w:hAnsi="Segoe UI" w:cs="Segoe UI"/>
      <w:kern w:val="3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725</Words>
  <Characters>4352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Robert Nowak</cp:lastModifiedBy>
  <cp:revision>4</cp:revision>
  <cp:lastPrinted>2019-02-14T17:15:00Z</cp:lastPrinted>
  <dcterms:created xsi:type="dcterms:W3CDTF">2025-02-18T09:19:00Z</dcterms:created>
  <dcterms:modified xsi:type="dcterms:W3CDTF">2025-02-20T08:12:00Z</dcterms:modified>
</cp:coreProperties>
</file>